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F22E" w14:textId="77777777" w:rsidR="00395317" w:rsidRDefault="00395317" w:rsidP="00395317">
      <w:pPr>
        <w:spacing w:line="500" w:lineRule="exact"/>
        <w:rPr>
          <w:rFonts w:ascii="黑体" w:eastAsia="黑体" w:hAnsi="黑体" w:hint="eastAsia"/>
          <w:bCs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spacing w:val="8"/>
          <w:sz w:val="32"/>
          <w:szCs w:val="32"/>
        </w:rPr>
        <w:t>附件2</w:t>
      </w:r>
    </w:p>
    <w:p w14:paraId="587786E8" w14:textId="77777777" w:rsidR="00395317" w:rsidRDefault="00395317" w:rsidP="00395317">
      <w:pPr>
        <w:spacing w:line="500" w:lineRule="exact"/>
        <w:jc w:val="center"/>
        <w:rPr>
          <w:rFonts w:ascii="Times New Roman" w:eastAsia="方正小标宋简体" w:hAnsi="Times New Roman"/>
          <w:bCs/>
          <w:spacing w:val="8"/>
          <w:sz w:val="36"/>
          <w:szCs w:val="36"/>
        </w:rPr>
      </w:pP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广西</w:t>
      </w:r>
      <w:r>
        <w:rPr>
          <w:rFonts w:ascii="Times New Roman" w:eastAsia="方正小标宋简体" w:hAnsi="Times New Roman" w:hint="eastAsia"/>
          <w:bCs/>
          <w:spacing w:val="8"/>
          <w:sz w:val="36"/>
          <w:szCs w:val="36"/>
        </w:rPr>
        <w:t>2025</w:t>
      </w:r>
      <w:r>
        <w:rPr>
          <w:rFonts w:ascii="Times New Roman" w:eastAsia="方正小标宋简体" w:hAnsi="Times New Roman"/>
          <w:bCs/>
          <w:spacing w:val="8"/>
          <w:sz w:val="36"/>
          <w:szCs w:val="36"/>
        </w:rPr>
        <w:t>年定向选调生招录急需紧缺专业目录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920"/>
      </w:tblGrid>
      <w:tr w:rsidR="00395317" w14:paraId="4B900350" w14:textId="77777777" w:rsidTr="001402AE">
        <w:trPr>
          <w:trHeight w:val="620"/>
          <w:jc w:val="center"/>
        </w:trPr>
        <w:tc>
          <w:tcPr>
            <w:tcW w:w="1440" w:type="dxa"/>
            <w:vAlign w:val="center"/>
          </w:tcPr>
          <w:p w14:paraId="7C7F54F5" w14:textId="77777777" w:rsidR="00395317" w:rsidRDefault="00395317" w:rsidP="001402AE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7920" w:type="dxa"/>
            <w:vAlign w:val="center"/>
          </w:tcPr>
          <w:p w14:paraId="3BEB43AC" w14:textId="77777777" w:rsidR="00395317" w:rsidRDefault="00395317" w:rsidP="001402AE">
            <w:pPr>
              <w:widowControl/>
              <w:jc w:val="center"/>
              <w:rPr>
                <w:rFonts w:ascii="Times New Roman" w:eastAsia="黑体" w:hAnsi="Times New Roman"/>
                <w:spacing w:val="8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pacing w:val="8"/>
                <w:sz w:val="30"/>
                <w:szCs w:val="30"/>
              </w:rPr>
              <w:t>急需紧缺专业</w:t>
            </w:r>
          </w:p>
        </w:tc>
      </w:tr>
      <w:tr w:rsidR="00395317" w14:paraId="165108BE" w14:textId="77777777" w:rsidTr="001402AE">
        <w:trPr>
          <w:trHeight w:val="1081"/>
          <w:jc w:val="center"/>
        </w:trPr>
        <w:tc>
          <w:tcPr>
            <w:tcW w:w="1440" w:type="dxa"/>
            <w:vAlign w:val="center"/>
          </w:tcPr>
          <w:p w14:paraId="6EDBE821" w14:textId="77777777" w:rsidR="00395317" w:rsidRDefault="00395317" w:rsidP="001402AE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（一）经济学、管理学、法学类</w:t>
            </w:r>
          </w:p>
        </w:tc>
        <w:tc>
          <w:tcPr>
            <w:tcW w:w="7920" w:type="dxa"/>
            <w:vAlign w:val="center"/>
          </w:tcPr>
          <w:p w14:paraId="0565328D" w14:textId="77777777" w:rsidR="00395317" w:rsidRDefault="00395317" w:rsidP="001402AE">
            <w:pPr>
              <w:spacing w:line="216" w:lineRule="auto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经济学，财务管理，财务与投资管理，财政学，公共财政管理，金融学（工程），金融工程与经济发展，国际金融学，国际贸易学，国际经济与贸易，</w:t>
            </w:r>
            <w:r>
              <w:rPr>
                <w:rFonts w:ascii="Times New Roman" w:eastAsia="仿宋_GB2312" w:hAnsi="Times New Roman" w:hint="eastAsia"/>
                <w:sz w:val="24"/>
              </w:rPr>
              <w:t>国际商务，</w:t>
            </w:r>
            <w:r>
              <w:rPr>
                <w:rFonts w:ascii="Times New Roman" w:eastAsia="仿宋_GB2312" w:hAnsi="Times New Roman"/>
                <w:sz w:val="24"/>
              </w:rPr>
              <w:t>商务经济学，统计学，会计学，审计学，旅游管理，会展经济与管理，土地资源管理，物流工程及管理，</w:t>
            </w:r>
            <w:r>
              <w:rPr>
                <w:rFonts w:ascii="Times New Roman" w:eastAsia="仿宋_GB2312" w:hAnsi="Times New Roman" w:hint="eastAsia"/>
                <w:sz w:val="24"/>
              </w:rPr>
              <w:t>企业管理，</w:t>
            </w:r>
            <w:r>
              <w:rPr>
                <w:rFonts w:ascii="Times New Roman" w:eastAsia="仿宋_GB2312" w:hAnsi="Times New Roman"/>
                <w:sz w:val="24"/>
              </w:rPr>
              <w:t>档案管理，电子商务，信用管理，应急管理，法学（法律）</w:t>
            </w:r>
          </w:p>
        </w:tc>
      </w:tr>
      <w:tr w:rsidR="00395317" w14:paraId="18390845" w14:textId="77777777" w:rsidTr="001402AE">
        <w:trPr>
          <w:trHeight w:val="1379"/>
          <w:jc w:val="center"/>
        </w:trPr>
        <w:tc>
          <w:tcPr>
            <w:tcW w:w="1440" w:type="dxa"/>
            <w:vAlign w:val="center"/>
          </w:tcPr>
          <w:p w14:paraId="3DC9195F" w14:textId="77777777" w:rsidR="00395317" w:rsidRDefault="00395317" w:rsidP="001402A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（二）土建类</w:t>
            </w:r>
          </w:p>
        </w:tc>
        <w:tc>
          <w:tcPr>
            <w:tcW w:w="7920" w:type="dxa"/>
            <w:vAlign w:val="center"/>
          </w:tcPr>
          <w:p w14:paraId="66DF1BC3" w14:textId="77777777" w:rsidR="00395317" w:rsidRDefault="00395317" w:rsidP="001402AE">
            <w:pPr>
              <w:spacing w:line="216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 w:rsidR="00395317" w14:paraId="0C88EC6D" w14:textId="77777777" w:rsidTr="001402AE">
        <w:trPr>
          <w:trHeight w:val="770"/>
          <w:jc w:val="center"/>
        </w:trPr>
        <w:tc>
          <w:tcPr>
            <w:tcW w:w="1440" w:type="dxa"/>
            <w:vAlign w:val="center"/>
          </w:tcPr>
          <w:p w14:paraId="5EFEFF47" w14:textId="77777777" w:rsidR="00395317" w:rsidRDefault="00395317" w:rsidP="001402A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（三）海洋科学及工程类</w:t>
            </w:r>
          </w:p>
        </w:tc>
        <w:tc>
          <w:tcPr>
            <w:tcW w:w="7920" w:type="dxa"/>
            <w:vAlign w:val="center"/>
          </w:tcPr>
          <w:p w14:paraId="77943A2E" w14:textId="77777777" w:rsidR="00395317" w:rsidRDefault="00395317" w:rsidP="001402AE">
            <w:pPr>
              <w:spacing w:line="216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:rsidR="00395317" w14:paraId="1D1A5206" w14:textId="77777777" w:rsidTr="001402AE">
        <w:trPr>
          <w:trHeight w:val="802"/>
          <w:jc w:val="center"/>
        </w:trPr>
        <w:tc>
          <w:tcPr>
            <w:tcW w:w="1440" w:type="dxa"/>
            <w:vAlign w:val="center"/>
          </w:tcPr>
          <w:p w14:paraId="7BE2D2DB" w14:textId="77777777" w:rsidR="00395317" w:rsidRDefault="00395317" w:rsidP="001402A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（四）</w:t>
            </w:r>
            <w:r>
              <w:rPr>
                <w:rFonts w:ascii="Times New Roman" w:eastAsia="仿宋_GB2312" w:hAnsi="Times New Roman" w:hint="eastAsia"/>
                <w:sz w:val="24"/>
              </w:rPr>
              <w:t>化学、化工、</w:t>
            </w:r>
            <w:r>
              <w:rPr>
                <w:rFonts w:ascii="Times New Roman" w:eastAsia="仿宋_GB2312" w:hAnsi="Times New Roman"/>
                <w:sz w:val="24"/>
              </w:rPr>
              <w:t>环境</w:t>
            </w:r>
          </w:p>
          <w:p w14:paraId="47C023C7" w14:textId="77777777" w:rsidR="00395317" w:rsidRDefault="00395317" w:rsidP="001402A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科学类</w:t>
            </w:r>
          </w:p>
        </w:tc>
        <w:tc>
          <w:tcPr>
            <w:tcW w:w="7920" w:type="dxa"/>
            <w:vAlign w:val="center"/>
          </w:tcPr>
          <w:p w14:paraId="31296BD3" w14:textId="77777777" w:rsidR="00395317" w:rsidRDefault="00395317" w:rsidP="001402AE">
            <w:pPr>
              <w:spacing w:line="216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化学，化学工程与技术，</w:t>
            </w:r>
            <w:r>
              <w:rPr>
                <w:rFonts w:ascii="Times New Roman" w:eastAsia="仿宋_GB2312" w:hAnsi="Times New Roman"/>
                <w:sz w:val="24"/>
              </w:rPr>
              <w:t>环境科学（工程、管理），能源与环境工程，水土保持与荒漠化防治，安全工程，安全技术及工程，新能源与可再生能源，大气科学</w:t>
            </w:r>
          </w:p>
        </w:tc>
      </w:tr>
      <w:tr w:rsidR="00395317" w14:paraId="10228243" w14:textId="77777777" w:rsidTr="001402AE">
        <w:trPr>
          <w:trHeight w:val="780"/>
          <w:jc w:val="center"/>
        </w:trPr>
        <w:tc>
          <w:tcPr>
            <w:tcW w:w="1440" w:type="dxa"/>
            <w:vAlign w:val="center"/>
          </w:tcPr>
          <w:p w14:paraId="15C977E4" w14:textId="77777777" w:rsidR="00395317" w:rsidRDefault="00395317" w:rsidP="001402A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（五）交通运输类</w:t>
            </w:r>
          </w:p>
        </w:tc>
        <w:tc>
          <w:tcPr>
            <w:tcW w:w="7920" w:type="dxa"/>
            <w:vAlign w:val="center"/>
          </w:tcPr>
          <w:p w14:paraId="6D0912C8" w14:textId="77777777" w:rsidR="00395317" w:rsidRDefault="00395317" w:rsidP="001402AE">
            <w:pPr>
              <w:spacing w:line="216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 w:rsidR="00395317" w14:paraId="1C4D922B" w14:textId="77777777" w:rsidTr="001402AE">
        <w:trPr>
          <w:trHeight w:val="921"/>
          <w:jc w:val="center"/>
        </w:trPr>
        <w:tc>
          <w:tcPr>
            <w:tcW w:w="1440" w:type="dxa"/>
            <w:vAlign w:val="center"/>
          </w:tcPr>
          <w:p w14:paraId="16EC04B5" w14:textId="77777777" w:rsidR="00395317" w:rsidRDefault="00395317" w:rsidP="001402AE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（六）机械工程与材料科学类</w:t>
            </w:r>
          </w:p>
        </w:tc>
        <w:tc>
          <w:tcPr>
            <w:tcW w:w="7920" w:type="dxa"/>
            <w:vAlign w:val="center"/>
          </w:tcPr>
          <w:p w14:paraId="777D485A" w14:textId="77777777" w:rsidR="00395317" w:rsidRDefault="00395317" w:rsidP="001402AE">
            <w:pPr>
              <w:spacing w:line="216" w:lineRule="auto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机械制造及其自动化，机械电子工程，车辆工程，机械设计及理论，</w:t>
            </w:r>
            <w:r>
              <w:rPr>
                <w:rFonts w:ascii="Times New Roman" w:eastAsia="仿宋_GB2312" w:hAnsi="Times New Roman" w:hint="eastAsia"/>
                <w:sz w:val="24"/>
              </w:rPr>
              <w:t>冶金工程，</w:t>
            </w:r>
            <w:r>
              <w:rPr>
                <w:rFonts w:ascii="Times New Roman" w:eastAsia="仿宋_GB2312" w:hAnsi="Times New Roman"/>
                <w:sz w:val="24"/>
              </w:rPr>
              <w:t>材料科学与工程，新材料科学</w:t>
            </w:r>
            <w:r>
              <w:rPr>
                <w:rFonts w:ascii="Times New Roman" w:eastAsia="仿宋_GB2312" w:hAnsi="Times New Roman" w:hint="eastAsia"/>
                <w:sz w:val="24"/>
              </w:rPr>
              <w:t>，测控技术与仪器，采矿（矿物）工程，新能源汽车工程技术，智能网联汽车工程技术</w:t>
            </w:r>
          </w:p>
        </w:tc>
      </w:tr>
      <w:tr w:rsidR="00395317" w14:paraId="73D73B4A" w14:textId="77777777" w:rsidTr="001402AE">
        <w:trPr>
          <w:trHeight w:val="1438"/>
          <w:jc w:val="center"/>
        </w:trPr>
        <w:tc>
          <w:tcPr>
            <w:tcW w:w="1440" w:type="dxa"/>
            <w:vAlign w:val="center"/>
          </w:tcPr>
          <w:p w14:paraId="66ED3DA2" w14:textId="77777777" w:rsidR="00395317" w:rsidRDefault="00395317" w:rsidP="001402AE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（七）电气信息工程及电子信息科技类</w:t>
            </w:r>
          </w:p>
        </w:tc>
        <w:tc>
          <w:tcPr>
            <w:tcW w:w="7920" w:type="dxa"/>
            <w:vAlign w:val="center"/>
          </w:tcPr>
          <w:p w14:paraId="36624AAA" w14:textId="77777777" w:rsidR="00395317" w:rsidRDefault="00395317" w:rsidP="001402AE">
            <w:pPr>
              <w:spacing w:line="216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 w:rsidR="00395317" w14:paraId="0F095EBE" w14:textId="77777777" w:rsidTr="001402AE">
        <w:trPr>
          <w:trHeight w:val="1059"/>
          <w:jc w:val="center"/>
        </w:trPr>
        <w:tc>
          <w:tcPr>
            <w:tcW w:w="1440" w:type="dxa"/>
            <w:vAlign w:val="center"/>
          </w:tcPr>
          <w:p w14:paraId="230A766D" w14:textId="77777777" w:rsidR="00395317" w:rsidRDefault="00395317" w:rsidP="001402A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（八）轻工食品类</w:t>
            </w:r>
          </w:p>
        </w:tc>
        <w:tc>
          <w:tcPr>
            <w:tcW w:w="7920" w:type="dxa"/>
            <w:vAlign w:val="center"/>
          </w:tcPr>
          <w:p w14:paraId="636E06D7" w14:textId="77777777" w:rsidR="00395317" w:rsidRDefault="00395317" w:rsidP="001402AE">
            <w:pPr>
              <w:spacing w:line="216" w:lineRule="auto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  <w:r>
              <w:rPr>
                <w:rFonts w:ascii="Times New Roman" w:eastAsia="仿宋_GB2312" w:hAnsi="Times New Roman" w:hint="eastAsia"/>
                <w:sz w:val="24"/>
              </w:rPr>
              <w:t>、纺织工程</w:t>
            </w:r>
          </w:p>
        </w:tc>
      </w:tr>
      <w:tr w:rsidR="00395317" w14:paraId="334B4EAA" w14:textId="77777777" w:rsidTr="001402AE">
        <w:trPr>
          <w:trHeight w:val="1371"/>
          <w:jc w:val="center"/>
        </w:trPr>
        <w:tc>
          <w:tcPr>
            <w:tcW w:w="1440" w:type="dxa"/>
            <w:vAlign w:val="center"/>
          </w:tcPr>
          <w:p w14:paraId="7584636E" w14:textId="77777777" w:rsidR="00395317" w:rsidRDefault="00395317" w:rsidP="001402A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（九）农林水类</w:t>
            </w:r>
          </w:p>
        </w:tc>
        <w:tc>
          <w:tcPr>
            <w:tcW w:w="7920" w:type="dxa"/>
            <w:vAlign w:val="center"/>
          </w:tcPr>
          <w:p w14:paraId="72E76CF1" w14:textId="77777777" w:rsidR="00395317" w:rsidRDefault="00395317" w:rsidP="001402AE">
            <w:pPr>
              <w:spacing w:line="216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果树学，蔬菜学，茶学，林学，</w:t>
            </w:r>
            <w:r>
              <w:rPr>
                <w:rFonts w:ascii="Times New Roman" w:eastAsia="仿宋_GB2312" w:hAnsi="Times New Roman" w:hint="eastAsia"/>
                <w:sz w:val="24"/>
              </w:rPr>
              <w:t>现代农业（林业）经营与管理，设施农业科学与工程，</w:t>
            </w:r>
            <w:r>
              <w:rPr>
                <w:rFonts w:ascii="Times New Roman" w:eastAsia="仿宋_GB2312" w:hAnsi="Times New Roman"/>
                <w:sz w:val="24"/>
              </w:rPr>
              <w:t>农业电气化与自动化，农业机械化及其自动化，种子科学与工程，农业水土工程，农业水利工程，水利工程，水利水电工程（建设、施工与管理），水文（学）与水资源（工程），水灾害和水安全，生态水利学</w:t>
            </w:r>
          </w:p>
        </w:tc>
      </w:tr>
      <w:tr w:rsidR="00395317" w14:paraId="40FFD067" w14:textId="77777777" w:rsidTr="001402AE">
        <w:trPr>
          <w:trHeight w:val="704"/>
          <w:jc w:val="center"/>
        </w:trPr>
        <w:tc>
          <w:tcPr>
            <w:tcW w:w="1440" w:type="dxa"/>
            <w:vAlign w:val="center"/>
          </w:tcPr>
          <w:p w14:paraId="6B15A5FF" w14:textId="77777777" w:rsidR="00395317" w:rsidRDefault="00395317" w:rsidP="001402AE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（十）医学、康养类</w:t>
            </w:r>
          </w:p>
        </w:tc>
        <w:tc>
          <w:tcPr>
            <w:tcW w:w="7920" w:type="dxa"/>
            <w:vAlign w:val="center"/>
          </w:tcPr>
          <w:p w14:paraId="388E2A76" w14:textId="77777777" w:rsidR="00395317" w:rsidRDefault="00395317" w:rsidP="001402AE">
            <w:pPr>
              <w:spacing w:line="216" w:lineRule="auto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临床医学、中药学，中药资源与开发，壮医学，</w:t>
            </w:r>
            <w:r>
              <w:rPr>
                <w:rFonts w:ascii="Times New Roman" w:eastAsia="仿宋_GB2312" w:hAnsi="Times New Roman" w:hint="eastAsia"/>
                <w:sz w:val="24"/>
              </w:rPr>
              <w:t>制药工程，药学，公共卫生与</w:t>
            </w:r>
            <w:r>
              <w:rPr>
                <w:rFonts w:ascii="Times New Roman" w:eastAsia="仿宋_GB2312" w:hAnsi="Times New Roman"/>
                <w:sz w:val="24"/>
              </w:rPr>
              <w:t>预防医学，中医养生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康</w:t>
            </w:r>
            <w:r>
              <w:rPr>
                <w:rFonts w:ascii="Times New Roman" w:eastAsia="仿宋_GB2312" w:hAnsi="Times New Roman" w:hint="eastAsia"/>
                <w:sz w:val="24"/>
              </w:rPr>
              <w:t>复），卫生监督，基础医学</w:t>
            </w:r>
          </w:p>
        </w:tc>
      </w:tr>
    </w:tbl>
    <w:p w14:paraId="70656A42" w14:textId="77777777" w:rsidR="005B6717" w:rsidRPr="00395317" w:rsidRDefault="005B6717" w:rsidP="00395317">
      <w:pPr>
        <w:rPr>
          <w:rFonts w:hint="eastAsia"/>
        </w:rPr>
      </w:pPr>
    </w:p>
    <w:sectPr w:rsidR="005B6717" w:rsidRPr="0039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17"/>
    <w:rsid w:val="00395317"/>
    <w:rsid w:val="005B6717"/>
    <w:rsid w:val="008A1685"/>
    <w:rsid w:val="009A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FC59"/>
  <w15:chartTrackingRefBased/>
  <w15:docId w15:val="{A2587A44-574A-489E-B86C-9674812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560</Characters>
  <Application>Microsoft Office Word</Application>
  <DocSecurity>0</DocSecurity>
  <Lines>40</Lines>
  <Paragraphs>37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2024-11-04T03:44:00Z</dcterms:created>
  <dcterms:modified xsi:type="dcterms:W3CDTF">2024-11-04T03:44:00Z</dcterms:modified>
</cp:coreProperties>
</file>